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614D" w14:textId="77777777"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highlight w:val="yellow"/>
        </w:rPr>
        <w:pict w14:anchorId="65BA16D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14:paraId="27A69C8D" w14:textId="77777777"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14:paraId="3DD0A27E" w14:textId="77777777"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14:paraId="07F68A61" w14:textId="77777777"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14:paraId="18274D1C" w14:textId="77777777"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14:paraId="36C5E28B" w14:textId="77777777"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14:paraId="6090D140" w14:textId="77777777"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14:paraId="2EB86D87" w14:textId="77777777"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14:paraId="744E8F62" w14:textId="77777777"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14:paraId="04DF9D6A" w14:textId="77777777"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  <w:highlight w:val="yellow"/>
        </w:rPr>
        <w:pict w14:anchorId="2F0BC592">
          <v:shape id="Text Box 3" o:spid="_x0000_s2050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14:paraId="3E848E5C" w14:textId="77777777"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14:paraId="7E5634E9" w14:textId="77777777"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14:paraId="4C38D883" w14:textId="77777777"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14:paraId="3BD6FBD2" w14:textId="77777777"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14:paraId="41878626" w14:textId="77777777"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14:paraId="07323800" w14:textId="77777777"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14:paraId="7021D21D" w14:textId="77777777"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71A74F19" wp14:editId="3A9262DA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68836" w14:textId="77777777"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14:paraId="30246C31" w14:textId="77777777"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14:paraId="00574ED9" w14:textId="77777777"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2E5D96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14:paraId="30789367" w14:textId="77777777"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 w14:anchorId="1CE706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2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14:paraId="1CBBB595" w14:textId="77777777"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14:paraId="23C588C7" w14:textId="77777777" w:rsidR="002E5D96" w:rsidRPr="00684A11" w:rsidRDefault="002E5D9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  <w:lang w:val="en-US"/>
        </w:rPr>
      </w:pPr>
    </w:p>
    <w:p w14:paraId="6831CADA" w14:textId="00AA1D76" w:rsidR="000B7767" w:rsidRPr="006E1D2C" w:rsidRDefault="002E5D9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84A11">
        <w:rPr>
          <w:rFonts w:cs="Times New Roman"/>
          <w:b/>
          <w:spacing w:val="60"/>
          <w:sz w:val="26"/>
          <w:szCs w:val="26"/>
          <w:lang w:val="en-US"/>
        </w:rPr>
        <w:t xml:space="preserve">     </w:t>
      </w:r>
      <w:r w:rsidR="006E1D2C"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14:paraId="593FF019" w14:textId="77777777" w:rsidR="00FB04C7" w:rsidRDefault="00FB04C7" w:rsidP="00FB04C7">
      <w:pPr>
        <w:widowControl w:val="0"/>
        <w:jc w:val="center"/>
        <w:rPr>
          <w:sz w:val="14"/>
          <w:szCs w:val="14"/>
        </w:rPr>
      </w:pPr>
    </w:p>
    <w:p w14:paraId="309290D0" w14:textId="77777777" w:rsidR="002A00EF" w:rsidRPr="007F70AC" w:rsidRDefault="002A00EF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852"/>
      </w:tblGrid>
      <w:tr w:rsidR="00FB04C7" w14:paraId="131A57B2" w14:textId="77777777" w:rsidTr="008C2C67">
        <w:tc>
          <w:tcPr>
            <w:tcW w:w="3390" w:type="dxa"/>
            <w:shd w:val="clear" w:color="auto" w:fill="auto"/>
          </w:tcPr>
          <w:p w14:paraId="04EAE64C" w14:textId="36D91A80" w:rsidR="00FB04C7" w:rsidRPr="008C2C67" w:rsidRDefault="002A00EF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2E5D96">
              <w:rPr>
                <w:sz w:val="26"/>
                <w:szCs w:val="26"/>
              </w:rPr>
              <w:t>января</w:t>
            </w:r>
            <w:r w:rsidR="006E1D2C" w:rsidRPr="008C2C67">
              <w:rPr>
                <w:sz w:val="26"/>
                <w:szCs w:val="26"/>
              </w:rPr>
              <w:t xml:space="preserve"> 202</w:t>
            </w:r>
            <w:r w:rsidR="002E5D96">
              <w:rPr>
                <w:sz w:val="26"/>
                <w:szCs w:val="26"/>
              </w:rPr>
              <w:t xml:space="preserve">4 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14:paraId="4291A4B6" w14:textId="77777777"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14:paraId="6868AF4F" w14:textId="0D71680C" w:rsidR="00FB04C7" w:rsidRPr="002532D1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4C7B5C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/</w:t>
            </w:r>
            <w:r w:rsidR="004C7B5C">
              <w:rPr>
                <w:sz w:val="26"/>
                <w:szCs w:val="26"/>
              </w:rPr>
              <w:t>2</w:t>
            </w:r>
          </w:p>
        </w:tc>
      </w:tr>
    </w:tbl>
    <w:p w14:paraId="74A31403" w14:textId="77777777" w:rsidR="000B7767" w:rsidRDefault="000B7767">
      <w:pPr>
        <w:rPr>
          <w:sz w:val="16"/>
          <w:szCs w:val="16"/>
        </w:rPr>
      </w:pPr>
    </w:p>
    <w:p w14:paraId="74B595BE" w14:textId="77777777" w:rsidR="00A466C4" w:rsidRDefault="00A466C4" w:rsidP="00A466C4">
      <w:pPr>
        <w:widowControl w:val="0"/>
        <w:jc w:val="center"/>
        <w:rPr>
          <w:rFonts w:cs="Times New Roman"/>
          <w:b/>
          <w:sz w:val="26"/>
          <w:szCs w:val="26"/>
        </w:rPr>
      </w:pPr>
    </w:p>
    <w:p w14:paraId="3FEF239A" w14:textId="673EF122" w:rsidR="00A466C4" w:rsidRPr="00A466C4" w:rsidRDefault="00A466C4" w:rsidP="00A466C4">
      <w:pPr>
        <w:widowControl w:val="0"/>
        <w:jc w:val="center"/>
        <w:rPr>
          <w:rFonts w:cs="Times New Roman"/>
          <w:b/>
          <w:bCs/>
          <w:sz w:val="26"/>
          <w:szCs w:val="26"/>
        </w:rPr>
      </w:pPr>
      <w:r w:rsidRPr="00A466C4">
        <w:rPr>
          <w:rFonts w:cs="Times New Roman"/>
          <w:b/>
          <w:sz w:val="26"/>
          <w:szCs w:val="26"/>
        </w:rPr>
        <w:t xml:space="preserve">Об образовании группы контроля за использованием Государственной автоматизированной системы Российской Федерации «Выборы» в период подготовки и проведении </w:t>
      </w:r>
      <w:r w:rsidRPr="00A466C4">
        <w:rPr>
          <w:rFonts w:cs="Times New Roman"/>
          <w:b/>
          <w:bCs/>
          <w:sz w:val="26"/>
          <w:szCs w:val="26"/>
        </w:rPr>
        <w:t xml:space="preserve">на выборах Президента Российской Федерации </w:t>
      </w:r>
    </w:p>
    <w:p w14:paraId="5435A409" w14:textId="77777777" w:rsidR="00A466C4" w:rsidRPr="00A466C4" w:rsidRDefault="00A466C4" w:rsidP="00A466C4">
      <w:pPr>
        <w:widowControl w:val="0"/>
        <w:jc w:val="center"/>
        <w:rPr>
          <w:rFonts w:cs="Times New Roman"/>
          <w:b/>
          <w:bCs/>
          <w:sz w:val="26"/>
          <w:szCs w:val="26"/>
        </w:rPr>
      </w:pPr>
      <w:r w:rsidRPr="00A466C4">
        <w:rPr>
          <w:rFonts w:cs="Times New Roman"/>
          <w:b/>
          <w:bCs/>
          <w:sz w:val="26"/>
          <w:szCs w:val="26"/>
        </w:rPr>
        <w:t>17 марта 2024 года</w:t>
      </w:r>
    </w:p>
    <w:p w14:paraId="28E2C5FD" w14:textId="77777777" w:rsidR="00A466C4" w:rsidRPr="00A466C4" w:rsidRDefault="00A466C4" w:rsidP="00A466C4">
      <w:pPr>
        <w:ind w:firstLine="540"/>
        <w:jc w:val="both"/>
        <w:rPr>
          <w:rFonts w:eastAsia="Calibri" w:cs="Times New Roman"/>
          <w:b/>
          <w:bCs/>
          <w:sz w:val="26"/>
          <w:szCs w:val="26"/>
        </w:rPr>
      </w:pPr>
    </w:p>
    <w:p w14:paraId="00A65981" w14:textId="2230EB56" w:rsidR="00A466C4" w:rsidRPr="00A466C4" w:rsidRDefault="00A466C4" w:rsidP="00A466C4">
      <w:pPr>
        <w:spacing w:line="312" w:lineRule="auto"/>
        <w:ind w:firstLine="709"/>
        <w:jc w:val="both"/>
        <w:rPr>
          <w:rFonts w:eastAsia="Calibri" w:cs="Times New Roman"/>
          <w:bCs/>
          <w:spacing w:val="-4"/>
          <w:sz w:val="26"/>
          <w:szCs w:val="26"/>
        </w:rPr>
      </w:pPr>
      <w:r w:rsidRPr="00A466C4">
        <w:rPr>
          <w:rFonts w:eastAsia="Calibri" w:cs="Times New Roman"/>
          <w:bCs/>
          <w:sz w:val="26"/>
          <w:szCs w:val="26"/>
        </w:rPr>
        <w:t xml:space="preserve">В соответствии с пунктом 3 статьи 74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23 Федерального закона от   10 января 2003 года № 20-ФЗ «О Государственной автоматизированной системе Российской Федерации «Выборы» </w:t>
      </w:r>
      <w:r w:rsidRPr="00A466C4">
        <w:rPr>
          <w:rFonts w:eastAsia="Calibri" w:cs="Times New Roman"/>
          <w:bCs/>
          <w:spacing w:val="-1"/>
          <w:sz w:val="26"/>
          <w:szCs w:val="26"/>
        </w:rPr>
        <w:t>территориальная</w:t>
      </w:r>
      <w:r w:rsidRPr="00A466C4">
        <w:rPr>
          <w:rFonts w:eastAsia="Calibri" w:cs="Times New Roman"/>
          <w:bCs/>
          <w:spacing w:val="-4"/>
          <w:sz w:val="26"/>
          <w:szCs w:val="26"/>
        </w:rPr>
        <w:t xml:space="preserve"> избирательная комиссия Нижнекамск</w:t>
      </w:r>
      <w:r>
        <w:rPr>
          <w:rFonts w:eastAsia="Calibri" w:cs="Times New Roman"/>
          <w:bCs/>
          <w:spacing w:val="-4"/>
          <w:sz w:val="26"/>
          <w:szCs w:val="26"/>
        </w:rPr>
        <w:t xml:space="preserve">ого района </w:t>
      </w:r>
      <w:r w:rsidRPr="00A466C4">
        <w:rPr>
          <w:rFonts w:eastAsia="Calibri" w:cs="Times New Roman"/>
          <w:bCs/>
          <w:spacing w:val="-4"/>
          <w:sz w:val="26"/>
          <w:szCs w:val="26"/>
        </w:rPr>
        <w:t>Республики Татарстан</w:t>
      </w:r>
      <w:r>
        <w:rPr>
          <w:rFonts w:eastAsia="Calibri" w:cs="Times New Roman"/>
          <w:bCs/>
          <w:spacing w:val="-4"/>
          <w:sz w:val="26"/>
          <w:szCs w:val="26"/>
        </w:rPr>
        <w:t xml:space="preserve"> </w:t>
      </w:r>
      <w:r w:rsidRPr="00A466C4">
        <w:rPr>
          <w:rFonts w:eastAsia="Calibri" w:cs="Times New Roman"/>
          <w:b/>
          <w:bCs/>
          <w:color w:val="000000"/>
          <w:spacing w:val="-4"/>
          <w:sz w:val="26"/>
          <w:szCs w:val="26"/>
        </w:rPr>
        <w:t>решила</w:t>
      </w:r>
      <w:r w:rsidRPr="00A466C4">
        <w:rPr>
          <w:rFonts w:eastAsia="Calibri" w:cs="Times New Roman"/>
          <w:b/>
          <w:bCs/>
          <w:color w:val="000000"/>
          <w:spacing w:val="-10"/>
          <w:sz w:val="26"/>
          <w:szCs w:val="26"/>
        </w:rPr>
        <w:t>:</w:t>
      </w:r>
    </w:p>
    <w:p w14:paraId="08C44C1C" w14:textId="77777777" w:rsidR="00A466C4" w:rsidRPr="00A466C4" w:rsidRDefault="00A466C4" w:rsidP="00A466C4">
      <w:pPr>
        <w:numPr>
          <w:ilvl w:val="0"/>
          <w:numId w:val="4"/>
        </w:numPr>
        <w:shd w:val="clear" w:color="auto" w:fill="FFFFFF"/>
        <w:suppressAutoHyphens w:val="0"/>
        <w:spacing w:line="312" w:lineRule="auto"/>
        <w:ind w:firstLine="686"/>
        <w:jc w:val="both"/>
        <w:rPr>
          <w:sz w:val="26"/>
          <w:szCs w:val="26"/>
        </w:rPr>
      </w:pPr>
      <w:bookmarkStart w:id="0" w:name="_Hlk77170153"/>
      <w:r w:rsidRPr="00A466C4">
        <w:rPr>
          <w:rFonts w:cs="Times New Roman"/>
          <w:color w:val="000000"/>
          <w:spacing w:val="4"/>
          <w:sz w:val="26"/>
          <w:szCs w:val="26"/>
        </w:rPr>
        <w:t xml:space="preserve">При проведении единого дня голосования 17 марта 2024 года использовать региональный </w:t>
      </w:r>
      <w:r w:rsidRPr="00A466C4">
        <w:rPr>
          <w:rFonts w:cs="Times New Roman"/>
          <w:color w:val="000000"/>
          <w:spacing w:val="-1"/>
          <w:sz w:val="26"/>
          <w:szCs w:val="26"/>
        </w:rPr>
        <w:t>фрагмент ГАС «Выборы» в соответствии с нормативными документами Федерального цен</w:t>
      </w:r>
      <w:r w:rsidRPr="00A466C4">
        <w:rPr>
          <w:rFonts w:cs="Times New Roman"/>
          <w:color w:val="000000"/>
          <w:spacing w:val="-5"/>
          <w:sz w:val="26"/>
          <w:szCs w:val="26"/>
        </w:rPr>
        <w:t>тра информатизации при ЦИК Российской Федерации, ЦИК Республики Татарстан.</w:t>
      </w:r>
    </w:p>
    <w:p w14:paraId="6DA88205" w14:textId="77777777" w:rsidR="00A466C4" w:rsidRPr="00A466C4" w:rsidRDefault="00A466C4" w:rsidP="00A466C4">
      <w:pPr>
        <w:numPr>
          <w:ilvl w:val="0"/>
          <w:numId w:val="4"/>
        </w:numPr>
        <w:shd w:val="clear" w:color="auto" w:fill="FFFFFF"/>
        <w:tabs>
          <w:tab w:val="left" w:pos="686"/>
        </w:tabs>
        <w:suppressAutoHyphens w:val="0"/>
        <w:spacing w:line="312" w:lineRule="auto"/>
        <w:ind w:left="28" w:firstLine="681"/>
        <w:jc w:val="both"/>
        <w:rPr>
          <w:rFonts w:cs="Times New Roman"/>
          <w:color w:val="000000"/>
          <w:sz w:val="26"/>
          <w:szCs w:val="26"/>
        </w:rPr>
      </w:pPr>
      <w:r w:rsidRPr="00A466C4">
        <w:rPr>
          <w:rFonts w:cs="Times New Roman"/>
          <w:color w:val="000000"/>
          <w:sz w:val="26"/>
          <w:szCs w:val="26"/>
        </w:rPr>
        <w:t xml:space="preserve"> Образовать группу для контроля за использованием комплекса средств автоматизации ГАС «Выборы» территориальной избирательной комиссией из числа членов территориальной избирательной комиссии в составе согласно приложению к настоящему решению</w:t>
      </w:r>
      <w:r w:rsidRPr="00A466C4">
        <w:rPr>
          <w:rFonts w:cs="Times New Roman"/>
          <w:color w:val="000000"/>
          <w:spacing w:val="-4"/>
          <w:sz w:val="26"/>
          <w:szCs w:val="26"/>
        </w:rPr>
        <w:t>.</w:t>
      </w:r>
    </w:p>
    <w:p w14:paraId="7490F9D4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3. Группа контроля имеет право:</w:t>
      </w:r>
    </w:p>
    <w:p w14:paraId="78CD33EC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1) проверять готовность к работе комплекса средств автоматизации, других технических средств ГАС «Выборы»;</w:t>
      </w:r>
    </w:p>
    <w:p w14:paraId="734DD2F3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2) следить за соблюдением требований инструкций и других документов Центральной избирательной комиссии Российской Федерации и Федерального центра информатизации к использованию ГАС «Выборы»;</w:t>
      </w:r>
    </w:p>
    <w:p w14:paraId="0BA2BBFA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lastRenderedPageBreak/>
        <w:t>3) знакомиться с любой информацией, вводимой в ГАС «Выборы» и выводимой из нее, передаваемой в соответствующую избирательную комиссию по сетям связи, а также с иной информацией, необходимой для осуществления контрольных функций;</w:t>
      </w:r>
    </w:p>
    <w:p w14:paraId="7D12177F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4) контролировать правильность ввода данных из протоколов избирательных комиссий и правильность повторного ввода или корректировки введенных данных, если об этом было принято соответствующее решение избирательной комиссии;</w:t>
      </w:r>
    </w:p>
    <w:p w14:paraId="3A1C4D63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5) сопоставлять результаты ручной и автоматизированной обработки информации;</w:t>
      </w:r>
    </w:p>
    <w:p w14:paraId="6AD19851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6) требовать разъяснения действий у работников, эксплуатирующих комплексы средств автоматизации;</w:t>
      </w:r>
    </w:p>
    <w:p w14:paraId="05CD54F7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7) следить за обязательным документированием фактов выполнения действий, предусмотренных регламентами и планами (записями в журнале, актами, компьютерными распечатками, заверенными подписями членов группы контроля);</w:t>
      </w:r>
    </w:p>
    <w:p w14:paraId="31412CD2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8) привлекать к своей работе экспертов и специалистов в области автоматизированных систем обработки информации по запросу руководителя группы контроля;</w:t>
      </w:r>
    </w:p>
    <w:p w14:paraId="2C614AC2" w14:textId="77777777" w:rsidR="00A466C4" w:rsidRPr="00A466C4" w:rsidRDefault="00A466C4" w:rsidP="00A466C4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r w:rsidRPr="00A466C4">
        <w:rPr>
          <w:rFonts w:cs="Times New Roman"/>
          <w:sz w:val="26"/>
          <w:szCs w:val="26"/>
        </w:rPr>
        <w:t>9) обращаться в соответствующий информационный центр с предложениями и замечаниями.</w:t>
      </w:r>
    </w:p>
    <w:p w14:paraId="2B7DBF7B" w14:textId="23E10E3C" w:rsidR="00A466C4" w:rsidRPr="00A466C4" w:rsidRDefault="00A466C4" w:rsidP="00A466C4">
      <w:pPr>
        <w:pStyle w:val="a5"/>
        <w:widowControl w:val="0"/>
        <w:spacing w:line="276" w:lineRule="auto"/>
        <w:ind w:firstLine="720"/>
        <w:jc w:val="both"/>
        <w:rPr>
          <w:rFonts w:eastAsia="Arial Unicode MS"/>
          <w:bCs/>
          <w:sz w:val="26"/>
          <w:szCs w:val="26"/>
        </w:rPr>
      </w:pPr>
      <w:r w:rsidRPr="00A466C4">
        <w:rPr>
          <w:rFonts w:eastAsia="Arial Unicode MS"/>
          <w:bCs/>
          <w:sz w:val="26"/>
          <w:szCs w:val="26"/>
        </w:rPr>
        <w:t>4. Контроль за исполнением настоящего решения возложить на секретаря территориальной избирательной комиссии Нижнекамск</w:t>
      </w:r>
      <w:r>
        <w:rPr>
          <w:rFonts w:eastAsia="Arial Unicode MS"/>
          <w:bCs/>
          <w:sz w:val="26"/>
          <w:szCs w:val="26"/>
        </w:rPr>
        <w:t>ого района</w:t>
      </w:r>
      <w:r w:rsidRPr="00A466C4">
        <w:rPr>
          <w:rFonts w:eastAsia="Arial Unicode MS"/>
          <w:bCs/>
          <w:sz w:val="26"/>
          <w:szCs w:val="26"/>
        </w:rPr>
        <w:t xml:space="preserve"> Республики Татарстан </w:t>
      </w:r>
      <w:bookmarkEnd w:id="0"/>
      <w:r>
        <w:rPr>
          <w:rFonts w:eastAsia="Arial Unicode MS"/>
          <w:bCs/>
          <w:sz w:val="26"/>
          <w:szCs w:val="26"/>
        </w:rPr>
        <w:t>Е.А. Морозову.</w:t>
      </w:r>
    </w:p>
    <w:p w14:paraId="4A222DC1" w14:textId="77777777" w:rsidR="00A466C4" w:rsidRDefault="00A466C4" w:rsidP="00A466C4">
      <w:pPr>
        <w:pStyle w:val="a5"/>
        <w:widowControl w:val="0"/>
        <w:spacing w:line="276" w:lineRule="auto"/>
        <w:jc w:val="both"/>
        <w:rPr>
          <w:rFonts w:eastAsia="Arial Unicode MS"/>
          <w:bCs/>
          <w:sz w:val="28"/>
          <w:szCs w:val="28"/>
        </w:rPr>
      </w:pPr>
    </w:p>
    <w:p w14:paraId="300C03EB" w14:textId="77777777" w:rsidR="00A466C4" w:rsidRDefault="00A466C4" w:rsidP="00A466C4">
      <w:pPr>
        <w:pStyle w:val="a5"/>
        <w:widowControl w:val="0"/>
        <w:spacing w:line="276" w:lineRule="auto"/>
        <w:jc w:val="both"/>
        <w:rPr>
          <w:rFonts w:eastAsia="Arial Unicode MS"/>
          <w:bCs/>
          <w:sz w:val="28"/>
          <w:szCs w:val="28"/>
        </w:rPr>
      </w:pPr>
    </w:p>
    <w:tbl>
      <w:tblPr>
        <w:tblStyle w:val="ac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4"/>
      </w:tblGrid>
      <w:tr w:rsidR="00A466C4" w:rsidRPr="00E871B4" w14:paraId="3C1841E0" w14:textId="77777777" w:rsidTr="00185387">
        <w:tc>
          <w:tcPr>
            <w:tcW w:w="5211" w:type="dxa"/>
          </w:tcPr>
          <w:p w14:paraId="0F24D290" w14:textId="77777777" w:rsidR="00A466C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12AE984F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4F15D8CD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142B22F7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Председатель территориальной избирательной комиссии</w:t>
            </w:r>
          </w:p>
          <w:p w14:paraId="55E9262F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Нижнекамского района Республики Татарстан</w:t>
            </w:r>
          </w:p>
        </w:tc>
        <w:tc>
          <w:tcPr>
            <w:tcW w:w="5214" w:type="dxa"/>
            <w:vAlign w:val="center"/>
          </w:tcPr>
          <w:p w14:paraId="6C6ACBB6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81601DF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F52B27C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02961D29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3E966C4" w14:textId="77777777" w:rsidR="00A466C4" w:rsidRPr="00E871B4" w:rsidRDefault="00A466C4" w:rsidP="00185387">
            <w:pPr>
              <w:suppressAutoHyphens w:val="0"/>
              <w:jc w:val="center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 xml:space="preserve">                                           </w:t>
            </w: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Ф.Ш. Гильманов</w:t>
            </w:r>
          </w:p>
        </w:tc>
      </w:tr>
      <w:tr w:rsidR="00A466C4" w:rsidRPr="00E871B4" w14:paraId="739BDA6F" w14:textId="77777777" w:rsidTr="00185387">
        <w:tc>
          <w:tcPr>
            <w:tcW w:w="5211" w:type="dxa"/>
          </w:tcPr>
          <w:p w14:paraId="09A40299" w14:textId="77777777" w:rsidR="00A466C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74956E7C" w14:textId="77777777" w:rsidR="004C7B5C" w:rsidRDefault="004C7B5C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1198FA9F" w14:textId="77777777" w:rsidR="004C7B5C" w:rsidRPr="00E871B4" w:rsidRDefault="004C7B5C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74046159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Секретарь территориальной избирательной комиссии Нижнекамского района Республики Татарстан</w:t>
            </w:r>
          </w:p>
        </w:tc>
        <w:tc>
          <w:tcPr>
            <w:tcW w:w="5214" w:type="dxa"/>
            <w:vAlign w:val="center"/>
          </w:tcPr>
          <w:p w14:paraId="67179541" w14:textId="77777777" w:rsidR="00A466C4" w:rsidRPr="00E871B4" w:rsidRDefault="00A466C4" w:rsidP="00185387">
            <w:pPr>
              <w:suppressAutoHyphens w:val="0"/>
              <w:jc w:val="right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0EC5DD9F" w14:textId="77777777" w:rsidR="00A466C4" w:rsidRPr="00E871B4" w:rsidRDefault="00A466C4" w:rsidP="00185387">
            <w:pPr>
              <w:suppressAutoHyphens w:val="0"/>
              <w:jc w:val="right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7D3CBAA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73392DB8" w14:textId="77777777" w:rsidR="00A466C4" w:rsidRPr="00E871B4" w:rsidRDefault="00A466C4" w:rsidP="00185387">
            <w:pPr>
              <w:suppressAutoHyphens w:val="0"/>
              <w:jc w:val="center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 xml:space="preserve">                                         Е.А. Морозова</w:t>
            </w:r>
          </w:p>
        </w:tc>
      </w:tr>
    </w:tbl>
    <w:p w14:paraId="6EE51D42" w14:textId="77777777" w:rsidR="00A466C4" w:rsidRDefault="00A466C4" w:rsidP="00A466C4">
      <w:pPr>
        <w:pStyle w:val="a5"/>
        <w:widowControl w:val="0"/>
        <w:spacing w:line="276" w:lineRule="auto"/>
        <w:jc w:val="both"/>
        <w:rPr>
          <w:rFonts w:eastAsia="Arial Unicode MS"/>
          <w:bCs/>
          <w:sz w:val="28"/>
          <w:szCs w:val="28"/>
        </w:rPr>
      </w:pPr>
    </w:p>
    <w:p w14:paraId="43F92BD3" w14:textId="77777777" w:rsidR="00021885" w:rsidRDefault="00021885">
      <w:pPr>
        <w:rPr>
          <w:sz w:val="16"/>
          <w:szCs w:val="16"/>
        </w:rPr>
      </w:pPr>
    </w:p>
    <w:p w14:paraId="423369FB" w14:textId="77777777" w:rsidR="00A466C4" w:rsidRDefault="00A466C4">
      <w:pPr>
        <w:rPr>
          <w:sz w:val="16"/>
          <w:szCs w:val="16"/>
        </w:rPr>
      </w:pPr>
    </w:p>
    <w:p w14:paraId="6B6C9676" w14:textId="77777777" w:rsidR="00A466C4" w:rsidRDefault="00A466C4">
      <w:pPr>
        <w:rPr>
          <w:sz w:val="16"/>
          <w:szCs w:val="16"/>
        </w:rPr>
      </w:pPr>
    </w:p>
    <w:p w14:paraId="6E62F1FA" w14:textId="77777777" w:rsidR="00A466C4" w:rsidRDefault="00A466C4">
      <w:pPr>
        <w:rPr>
          <w:sz w:val="16"/>
          <w:szCs w:val="16"/>
        </w:rPr>
      </w:pPr>
    </w:p>
    <w:p w14:paraId="7CF7768C" w14:textId="77777777" w:rsidR="00A466C4" w:rsidRDefault="00A466C4">
      <w:pPr>
        <w:rPr>
          <w:sz w:val="16"/>
          <w:szCs w:val="16"/>
        </w:rPr>
      </w:pPr>
    </w:p>
    <w:p w14:paraId="5A4FC0F0" w14:textId="77777777" w:rsidR="00A466C4" w:rsidRDefault="00A466C4">
      <w:pPr>
        <w:rPr>
          <w:sz w:val="16"/>
          <w:szCs w:val="16"/>
        </w:rPr>
      </w:pPr>
    </w:p>
    <w:p w14:paraId="456C9CDC" w14:textId="77777777" w:rsidR="00A466C4" w:rsidRDefault="00A466C4">
      <w:pPr>
        <w:rPr>
          <w:sz w:val="16"/>
          <w:szCs w:val="16"/>
        </w:rPr>
      </w:pPr>
    </w:p>
    <w:p w14:paraId="5DA64F3E" w14:textId="77777777" w:rsidR="00A466C4" w:rsidRDefault="00A466C4">
      <w:pPr>
        <w:rPr>
          <w:sz w:val="16"/>
          <w:szCs w:val="16"/>
        </w:rPr>
      </w:pPr>
    </w:p>
    <w:p w14:paraId="7EF43EF8" w14:textId="77777777" w:rsidR="00A466C4" w:rsidRDefault="00A466C4">
      <w:pPr>
        <w:rPr>
          <w:sz w:val="16"/>
          <w:szCs w:val="16"/>
        </w:rPr>
      </w:pPr>
    </w:p>
    <w:p w14:paraId="2D3286B9" w14:textId="77777777" w:rsidR="00A466C4" w:rsidRDefault="00A466C4">
      <w:pPr>
        <w:rPr>
          <w:sz w:val="16"/>
          <w:szCs w:val="16"/>
        </w:rPr>
      </w:pPr>
    </w:p>
    <w:p w14:paraId="1FFF9C92" w14:textId="77777777" w:rsidR="00A466C4" w:rsidRPr="00A466C4" w:rsidRDefault="00A466C4" w:rsidP="00A466C4">
      <w:pPr>
        <w:pageBreakBefore/>
        <w:suppressAutoHyphens w:val="0"/>
        <w:spacing w:line="200" w:lineRule="atLeast"/>
        <w:ind w:left="5529"/>
        <w:rPr>
          <w:rFonts w:cs="Times New Roman"/>
          <w:bCs/>
          <w:kern w:val="0"/>
          <w:sz w:val="26"/>
          <w:szCs w:val="26"/>
          <w:lang w:eastAsia="ru-RU"/>
        </w:rPr>
      </w:pPr>
      <w:r w:rsidRPr="00A466C4">
        <w:rPr>
          <w:rFonts w:cs="Times New Roman"/>
          <w:bCs/>
          <w:kern w:val="0"/>
          <w:sz w:val="26"/>
          <w:szCs w:val="26"/>
          <w:lang w:eastAsia="ru-RU"/>
        </w:rPr>
        <w:lastRenderedPageBreak/>
        <w:t>Приложение № 1</w:t>
      </w:r>
    </w:p>
    <w:p w14:paraId="2C264DDB" w14:textId="77777777" w:rsidR="00A466C4" w:rsidRPr="00A466C4" w:rsidRDefault="00A466C4" w:rsidP="00A466C4">
      <w:pPr>
        <w:suppressAutoHyphens w:val="0"/>
        <w:spacing w:line="200" w:lineRule="atLeast"/>
        <w:ind w:left="5529"/>
        <w:rPr>
          <w:rFonts w:cs="Times New Roman"/>
          <w:bCs/>
          <w:kern w:val="0"/>
          <w:sz w:val="26"/>
          <w:szCs w:val="26"/>
          <w:lang w:eastAsia="ru-RU"/>
        </w:rPr>
      </w:pPr>
      <w:r w:rsidRPr="00A466C4">
        <w:rPr>
          <w:rFonts w:cs="Times New Roman"/>
          <w:bCs/>
          <w:kern w:val="0"/>
          <w:sz w:val="26"/>
          <w:szCs w:val="26"/>
          <w:lang w:eastAsia="ru-RU"/>
        </w:rPr>
        <w:t>к решению территориальной избирательной комиссии Нижнекамского района</w:t>
      </w:r>
    </w:p>
    <w:p w14:paraId="5485829B" w14:textId="77777777" w:rsidR="00A466C4" w:rsidRPr="00A466C4" w:rsidRDefault="00A466C4" w:rsidP="00A466C4">
      <w:pPr>
        <w:suppressAutoHyphens w:val="0"/>
        <w:spacing w:line="200" w:lineRule="atLeast"/>
        <w:ind w:left="5529"/>
        <w:rPr>
          <w:rFonts w:cs="Times New Roman"/>
          <w:bCs/>
          <w:kern w:val="0"/>
          <w:sz w:val="26"/>
          <w:szCs w:val="26"/>
          <w:lang w:eastAsia="ru-RU"/>
        </w:rPr>
      </w:pPr>
      <w:r w:rsidRPr="00A466C4">
        <w:rPr>
          <w:rFonts w:cs="Times New Roman"/>
          <w:bCs/>
          <w:kern w:val="0"/>
          <w:sz w:val="26"/>
          <w:szCs w:val="26"/>
          <w:lang w:eastAsia="ru-RU"/>
        </w:rPr>
        <w:t>Республики Татарстан</w:t>
      </w:r>
    </w:p>
    <w:p w14:paraId="20F0490E" w14:textId="29C0C1F4" w:rsidR="00A466C4" w:rsidRPr="00A466C4" w:rsidRDefault="00A466C4" w:rsidP="00A466C4">
      <w:pPr>
        <w:suppressAutoHyphens w:val="0"/>
        <w:spacing w:line="200" w:lineRule="atLeast"/>
        <w:ind w:left="5529"/>
        <w:rPr>
          <w:rFonts w:cs="Times New Roman"/>
          <w:bCs/>
          <w:kern w:val="0"/>
          <w:sz w:val="26"/>
          <w:szCs w:val="26"/>
          <w:lang w:eastAsia="ru-RU"/>
        </w:rPr>
      </w:pPr>
      <w:r w:rsidRPr="00A466C4">
        <w:rPr>
          <w:rFonts w:cs="Times New Roman"/>
          <w:bCs/>
          <w:kern w:val="0"/>
          <w:sz w:val="26"/>
          <w:szCs w:val="26"/>
          <w:lang w:eastAsia="ru-RU"/>
        </w:rPr>
        <w:t xml:space="preserve">от </w:t>
      </w:r>
      <w:r>
        <w:rPr>
          <w:rFonts w:cs="Times New Roman"/>
          <w:bCs/>
          <w:kern w:val="0"/>
          <w:sz w:val="26"/>
          <w:szCs w:val="26"/>
          <w:lang w:eastAsia="ru-RU"/>
        </w:rPr>
        <w:t>29</w:t>
      </w:r>
      <w:r w:rsidRPr="00A466C4">
        <w:rPr>
          <w:rFonts w:cs="Times New Roman"/>
          <w:bCs/>
          <w:kern w:val="0"/>
          <w:sz w:val="26"/>
          <w:szCs w:val="26"/>
          <w:lang w:eastAsia="ru-RU"/>
        </w:rPr>
        <w:t xml:space="preserve"> </w:t>
      </w:r>
      <w:r>
        <w:rPr>
          <w:rFonts w:cs="Times New Roman"/>
          <w:bCs/>
          <w:kern w:val="0"/>
          <w:sz w:val="26"/>
          <w:szCs w:val="26"/>
          <w:lang w:eastAsia="ru-RU"/>
        </w:rPr>
        <w:t xml:space="preserve">января </w:t>
      </w:r>
      <w:r w:rsidRPr="00A466C4">
        <w:rPr>
          <w:rFonts w:cs="Times New Roman"/>
          <w:bCs/>
          <w:kern w:val="0"/>
          <w:sz w:val="26"/>
          <w:szCs w:val="26"/>
          <w:lang w:eastAsia="ru-RU"/>
        </w:rPr>
        <w:t>202</w:t>
      </w:r>
      <w:r>
        <w:rPr>
          <w:rFonts w:cs="Times New Roman"/>
          <w:bCs/>
          <w:kern w:val="0"/>
          <w:sz w:val="26"/>
          <w:szCs w:val="26"/>
          <w:lang w:eastAsia="ru-RU"/>
        </w:rPr>
        <w:t>4</w:t>
      </w:r>
      <w:r w:rsidRPr="00A466C4">
        <w:rPr>
          <w:rFonts w:cs="Times New Roman"/>
          <w:bCs/>
          <w:kern w:val="0"/>
          <w:sz w:val="26"/>
          <w:szCs w:val="26"/>
          <w:lang w:eastAsia="ru-RU"/>
        </w:rPr>
        <w:t xml:space="preserve"> года № </w:t>
      </w:r>
      <w:r w:rsidR="004C7B5C">
        <w:rPr>
          <w:rFonts w:cs="Times New Roman"/>
          <w:bCs/>
          <w:kern w:val="0"/>
          <w:sz w:val="26"/>
          <w:szCs w:val="26"/>
          <w:lang w:eastAsia="ru-RU"/>
        </w:rPr>
        <w:t>3</w:t>
      </w:r>
      <w:r>
        <w:rPr>
          <w:rFonts w:cs="Times New Roman"/>
          <w:bCs/>
          <w:kern w:val="0"/>
          <w:sz w:val="26"/>
          <w:szCs w:val="26"/>
          <w:lang w:eastAsia="ru-RU"/>
        </w:rPr>
        <w:t>/</w:t>
      </w:r>
      <w:r w:rsidR="004C7B5C">
        <w:rPr>
          <w:rFonts w:cs="Times New Roman"/>
          <w:bCs/>
          <w:kern w:val="0"/>
          <w:sz w:val="26"/>
          <w:szCs w:val="26"/>
          <w:lang w:eastAsia="ru-RU"/>
        </w:rPr>
        <w:t>2</w:t>
      </w:r>
    </w:p>
    <w:p w14:paraId="3D2F6245" w14:textId="77777777" w:rsidR="00A466C4" w:rsidRPr="00A466C4" w:rsidRDefault="00A466C4" w:rsidP="00A466C4">
      <w:pPr>
        <w:widowControl w:val="0"/>
        <w:suppressLineNumbers/>
        <w:jc w:val="center"/>
        <w:rPr>
          <w:sz w:val="28"/>
          <w:szCs w:val="28"/>
        </w:rPr>
      </w:pPr>
    </w:p>
    <w:p w14:paraId="5DD9D625" w14:textId="77777777" w:rsidR="00A466C4" w:rsidRPr="00A466C4" w:rsidRDefault="00A466C4" w:rsidP="00A466C4">
      <w:pPr>
        <w:widowControl w:val="0"/>
        <w:suppressLineNumbers/>
        <w:jc w:val="center"/>
        <w:rPr>
          <w:b/>
          <w:bCs/>
          <w:sz w:val="28"/>
          <w:szCs w:val="28"/>
        </w:rPr>
      </w:pPr>
    </w:p>
    <w:p w14:paraId="08F9248F" w14:textId="77777777" w:rsidR="00A466C4" w:rsidRPr="00A466C4" w:rsidRDefault="00A466C4" w:rsidP="00A466C4">
      <w:pPr>
        <w:widowControl w:val="0"/>
        <w:suppressLineNumbers/>
        <w:jc w:val="center"/>
        <w:rPr>
          <w:b/>
          <w:bCs/>
          <w:sz w:val="26"/>
          <w:szCs w:val="26"/>
        </w:rPr>
      </w:pPr>
      <w:r w:rsidRPr="00A466C4">
        <w:rPr>
          <w:b/>
          <w:bCs/>
          <w:sz w:val="26"/>
          <w:szCs w:val="26"/>
        </w:rPr>
        <w:t>Состав группы контроля</w:t>
      </w:r>
    </w:p>
    <w:p w14:paraId="58FC30A1" w14:textId="77777777" w:rsidR="00A466C4" w:rsidRPr="00A466C4" w:rsidRDefault="00A466C4" w:rsidP="00A466C4">
      <w:pPr>
        <w:widowControl w:val="0"/>
        <w:suppressLineNumbers/>
        <w:jc w:val="center"/>
        <w:rPr>
          <w:b/>
          <w:bCs/>
          <w:sz w:val="26"/>
          <w:szCs w:val="26"/>
        </w:rPr>
      </w:pPr>
      <w:r w:rsidRPr="00A466C4">
        <w:rPr>
          <w:b/>
          <w:bCs/>
          <w:sz w:val="26"/>
          <w:szCs w:val="26"/>
        </w:rPr>
        <w:t>за использованием регионального фрагмента ГАС «Выборы»</w:t>
      </w:r>
    </w:p>
    <w:p w14:paraId="5DE2708B" w14:textId="77777777" w:rsidR="00A466C4" w:rsidRPr="00A466C4" w:rsidRDefault="00A466C4" w:rsidP="00A466C4">
      <w:pPr>
        <w:widowControl w:val="0"/>
        <w:suppressLineNumbers/>
        <w:jc w:val="center"/>
        <w:rPr>
          <w:sz w:val="26"/>
          <w:szCs w:val="26"/>
        </w:rPr>
      </w:pPr>
      <w:r w:rsidRPr="00A466C4">
        <w:rPr>
          <w:b/>
          <w:bCs/>
          <w:color w:val="000000"/>
          <w:sz w:val="26"/>
          <w:szCs w:val="26"/>
        </w:rPr>
        <w:t>территориальной избирательной комиссией</w:t>
      </w:r>
    </w:p>
    <w:p w14:paraId="53047F74" w14:textId="77777777" w:rsidR="00A466C4" w:rsidRPr="00A466C4" w:rsidRDefault="00A466C4" w:rsidP="00A466C4">
      <w:pPr>
        <w:widowControl w:val="0"/>
        <w:suppressLineNumbers/>
        <w:ind w:hanging="142"/>
        <w:jc w:val="both"/>
        <w:rPr>
          <w:sz w:val="26"/>
          <w:szCs w:val="26"/>
        </w:rPr>
      </w:pPr>
    </w:p>
    <w:p w14:paraId="6E9A61C0" w14:textId="77777777" w:rsidR="00A466C4" w:rsidRPr="00A466C4" w:rsidRDefault="00A466C4" w:rsidP="00A466C4">
      <w:pPr>
        <w:widowControl w:val="0"/>
        <w:suppressLineNumbers/>
        <w:ind w:hanging="142"/>
        <w:jc w:val="both"/>
        <w:rPr>
          <w:sz w:val="26"/>
          <w:szCs w:val="26"/>
        </w:rPr>
      </w:pPr>
    </w:p>
    <w:p w14:paraId="2050A5E1" w14:textId="32B7ABAB" w:rsidR="00A466C4" w:rsidRPr="00A466C4" w:rsidRDefault="00A466C4" w:rsidP="00A466C4">
      <w:pPr>
        <w:pStyle w:val="ad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466C4">
        <w:rPr>
          <w:sz w:val="26"/>
          <w:szCs w:val="26"/>
        </w:rPr>
        <w:t>Арсланова Р.М., заместитель председателя территориальной избирательной комиссии с правом решающего голоса;</w:t>
      </w:r>
    </w:p>
    <w:p w14:paraId="1319DBD8" w14:textId="62DD859B" w:rsidR="00A466C4" w:rsidRPr="00A466C4" w:rsidRDefault="00A466C4" w:rsidP="00A466C4">
      <w:pPr>
        <w:pStyle w:val="ad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466C4">
        <w:rPr>
          <w:sz w:val="26"/>
          <w:szCs w:val="26"/>
        </w:rPr>
        <w:t>Шамсутдинов А.Р., член территориальной избирательной комиссии с правом</w:t>
      </w:r>
      <w:r w:rsidR="004C7B5C">
        <w:rPr>
          <w:sz w:val="26"/>
          <w:szCs w:val="26"/>
        </w:rPr>
        <w:t xml:space="preserve"> </w:t>
      </w:r>
      <w:r w:rsidRPr="00A466C4">
        <w:rPr>
          <w:sz w:val="26"/>
          <w:szCs w:val="26"/>
        </w:rPr>
        <w:t>решающего голоса;</w:t>
      </w:r>
    </w:p>
    <w:p w14:paraId="05C0F7C0" w14:textId="02891C31" w:rsidR="00A466C4" w:rsidRPr="00A466C4" w:rsidRDefault="00A466C4" w:rsidP="00A466C4">
      <w:pPr>
        <w:pStyle w:val="ad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466C4">
        <w:rPr>
          <w:sz w:val="26"/>
          <w:szCs w:val="26"/>
        </w:rPr>
        <w:t>Минеев А.В., член территориальной избирательной комиссии с правом решающего голоса;</w:t>
      </w:r>
    </w:p>
    <w:p w14:paraId="681D69AB" w14:textId="6CC9C46E" w:rsidR="00A466C4" w:rsidRPr="00A466C4" w:rsidRDefault="00A466C4" w:rsidP="00A466C4">
      <w:pPr>
        <w:pStyle w:val="ad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proofErr w:type="spellStart"/>
      <w:r w:rsidRPr="00A466C4">
        <w:rPr>
          <w:sz w:val="26"/>
          <w:szCs w:val="26"/>
        </w:rPr>
        <w:t>Клипачев</w:t>
      </w:r>
      <w:proofErr w:type="spellEnd"/>
      <w:r w:rsidRPr="00A466C4">
        <w:rPr>
          <w:sz w:val="26"/>
          <w:szCs w:val="26"/>
        </w:rPr>
        <w:t xml:space="preserve"> А.С., член территориальной избирательной комиссии с правом решающего голоса.</w:t>
      </w:r>
    </w:p>
    <w:p w14:paraId="4B6BBAE8" w14:textId="77777777" w:rsidR="00A466C4" w:rsidRPr="00A466C4" w:rsidRDefault="00A466C4" w:rsidP="00A466C4">
      <w:pPr>
        <w:widowControl w:val="0"/>
        <w:suppressLineNumbers/>
        <w:jc w:val="both"/>
        <w:rPr>
          <w:sz w:val="26"/>
          <w:szCs w:val="26"/>
        </w:rPr>
      </w:pPr>
    </w:p>
    <w:p w14:paraId="7EEE44CC" w14:textId="77777777" w:rsidR="00A466C4" w:rsidRPr="00A466C4" w:rsidRDefault="00A466C4" w:rsidP="00A466C4">
      <w:pPr>
        <w:widowControl w:val="0"/>
        <w:suppressLineNumbers/>
        <w:tabs>
          <w:tab w:val="left" w:pos="708"/>
          <w:tab w:val="center" w:pos="4153"/>
          <w:tab w:val="right" w:pos="8306"/>
        </w:tabs>
        <w:jc w:val="both"/>
        <w:rPr>
          <w:sz w:val="26"/>
          <w:szCs w:val="26"/>
        </w:rPr>
      </w:pPr>
    </w:p>
    <w:p w14:paraId="2DEE09ED" w14:textId="77777777" w:rsidR="00A466C4" w:rsidRPr="000F7111" w:rsidRDefault="00A466C4">
      <w:pPr>
        <w:rPr>
          <w:sz w:val="16"/>
          <w:szCs w:val="16"/>
        </w:rPr>
      </w:pPr>
    </w:p>
    <w:sectPr w:rsidR="00A466C4" w:rsidRPr="000F7111" w:rsidSect="00B556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1703" w14:textId="77777777" w:rsidR="00B556E2" w:rsidRDefault="00B556E2" w:rsidP="00850F49">
      <w:r>
        <w:separator/>
      </w:r>
    </w:p>
  </w:endnote>
  <w:endnote w:type="continuationSeparator" w:id="0">
    <w:p w14:paraId="1876A180" w14:textId="77777777" w:rsidR="00B556E2" w:rsidRDefault="00B556E2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CBDC" w14:textId="77777777" w:rsidR="00B556E2" w:rsidRDefault="00B556E2" w:rsidP="00850F49">
      <w:r>
        <w:separator/>
      </w:r>
    </w:p>
  </w:footnote>
  <w:footnote w:type="continuationSeparator" w:id="0">
    <w:p w14:paraId="1F430289" w14:textId="77777777" w:rsidR="00B556E2" w:rsidRDefault="00B556E2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33A050F9"/>
    <w:multiLevelType w:val="hybridMultilevel"/>
    <w:tmpl w:val="6000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7DF"/>
    <w:multiLevelType w:val="hybridMultilevel"/>
    <w:tmpl w:val="A8CC0FF8"/>
    <w:lvl w:ilvl="0" w:tplc="6D722F5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6101E"/>
    <w:multiLevelType w:val="multilevel"/>
    <w:tmpl w:val="0EC0474C"/>
    <w:lvl w:ilvl="0">
      <w:start w:val="1"/>
      <w:numFmt w:val="decimal"/>
      <w:suff w:val="space"/>
      <w:lvlText w:val="%1."/>
      <w:legacy w:legacy="1" w:legacySpace="0" w:legacyIndent="211"/>
      <w:lvlJc w:val="left"/>
      <w:rPr>
        <w:rFonts w:ascii="Times New Roman" w:hAnsi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8E57063"/>
    <w:multiLevelType w:val="hybridMultilevel"/>
    <w:tmpl w:val="B380C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EF0519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num w:numId="1" w16cid:durableId="564410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758098">
    <w:abstractNumId w:val="2"/>
  </w:num>
  <w:num w:numId="3" w16cid:durableId="293803008">
    <w:abstractNumId w:val="4"/>
  </w:num>
  <w:num w:numId="4" w16cid:durableId="2041855761">
    <w:abstractNumId w:val="3"/>
  </w:num>
  <w:num w:numId="5" w16cid:durableId="12998461">
    <w:abstractNumId w:val="5"/>
  </w:num>
  <w:num w:numId="6" w16cid:durableId="140799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1885"/>
    <w:rsid w:val="00024BA3"/>
    <w:rsid w:val="000268B7"/>
    <w:rsid w:val="00044D60"/>
    <w:rsid w:val="00076D85"/>
    <w:rsid w:val="0008098C"/>
    <w:rsid w:val="000A15E9"/>
    <w:rsid w:val="000B7767"/>
    <w:rsid w:val="000F2E14"/>
    <w:rsid w:val="000F436B"/>
    <w:rsid w:val="000F7111"/>
    <w:rsid w:val="00184A6B"/>
    <w:rsid w:val="001F6210"/>
    <w:rsid w:val="002532D1"/>
    <w:rsid w:val="00283FCA"/>
    <w:rsid w:val="002A00EF"/>
    <w:rsid w:val="002E5D96"/>
    <w:rsid w:val="003721A1"/>
    <w:rsid w:val="00406A95"/>
    <w:rsid w:val="00491B4D"/>
    <w:rsid w:val="004C7B5C"/>
    <w:rsid w:val="004D422D"/>
    <w:rsid w:val="004F164D"/>
    <w:rsid w:val="0052007B"/>
    <w:rsid w:val="00526FBD"/>
    <w:rsid w:val="005456F2"/>
    <w:rsid w:val="00551DA3"/>
    <w:rsid w:val="005669C3"/>
    <w:rsid w:val="005C368A"/>
    <w:rsid w:val="005D7975"/>
    <w:rsid w:val="005F3D91"/>
    <w:rsid w:val="00620382"/>
    <w:rsid w:val="00684A11"/>
    <w:rsid w:val="006C644A"/>
    <w:rsid w:val="006E1D2C"/>
    <w:rsid w:val="00700987"/>
    <w:rsid w:val="0074306D"/>
    <w:rsid w:val="007836F1"/>
    <w:rsid w:val="00787061"/>
    <w:rsid w:val="007C57A0"/>
    <w:rsid w:val="007F70AC"/>
    <w:rsid w:val="008254C5"/>
    <w:rsid w:val="00850F49"/>
    <w:rsid w:val="008673C8"/>
    <w:rsid w:val="008C2C67"/>
    <w:rsid w:val="008D1702"/>
    <w:rsid w:val="008E4F4E"/>
    <w:rsid w:val="00905A10"/>
    <w:rsid w:val="0096187A"/>
    <w:rsid w:val="00990E80"/>
    <w:rsid w:val="009A0765"/>
    <w:rsid w:val="009B4F8F"/>
    <w:rsid w:val="009C5C10"/>
    <w:rsid w:val="009F02D8"/>
    <w:rsid w:val="00A31D33"/>
    <w:rsid w:val="00A466C4"/>
    <w:rsid w:val="00A52A09"/>
    <w:rsid w:val="00AC2041"/>
    <w:rsid w:val="00AC4161"/>
    <w:rsid w:val="00B079CA"/>
    <w:rsid w:val="00B13BB0"/>
    <w:rsid w:val="00B240E6"/>
    <w:rsid w:val="00B556E2"/>
    <w:rsid w:val="00B91A0E"/>
    <w:rsid w:val="00B95FD3"/>
    <w:rsid w:val="00BE4029"/>
    <w:rsid w:val="00CB23CE"/>
    <w:rsid w:val="00D32F62"/>
    <w:rsid w:val="00DC2570"/>
    <w:rsid w:val="00E11B87"/>
    <w:rsid w:val="00E1475F"/>
    <w:rsid w:val="00E3466A"/>
    <w:rsid w:val="00E71CC8"/>
    <w:rsid w:val="00EA0487"/>
    <w:rsid w:val="00EB587A"/>
    <w:rsid w:val="00EF6FEA"/>
    <w:rsid w:val="00F4560C"/>
    <w:rsid w:val="00F471C0"/>
    <w:rsid w:val="00F66F93"/>
    <w:rsid w:val="00F929B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22D43F4A"/>
  <w15:docId w15:val="{8CDD5DD2-63CD-404A-8EF4-96AC7CA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table" w:customStyle="1" w:styleId="12">
    <w:name w:val="Сетка таблицы1"/>
    <w:basedOn w:val="a2"/>
    <w:next w:val="ac"/>
    <w:uiPriority w:val="39"/>
    <w:rsid w:val="002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39"/>
    <w:rsid w:val="002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C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40</cp:revision>
  <cp:lastPrinted>2024-01-29T05:25:00Z</cp:lastPrinted>
  <dcterms:created xsi:type="dcterms:W3CDTF">2015-07-15T15:00:00Z</dcterms:created>
  <dcterms:modified xsi:type="dcterms:W3CDTF">2024-01-29T05:25:00Z</dcterms:modified>
</cp:coreProperties>
</file>